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ascii="Times New Roman" w:hAnsi="Times New Roman" w:eastAsia="黑体" w:cs="Times New Roman"/>
          <w:spacing w:val="-23"/>
          <w:sz w:val="32"/>
          <w:szCs w:val="32"/>
          <w:lang w:val="en-US" w:eastAsia="zh-CN"/>
        </w:rPr>
      </w:pPr>
      <w:r>
        <w:rPr>
          <w:rFonts w:hint="default" w:ascii="Times New Roman" w:hAnsi="Times New Roman" w:eastAsia="黑体" w:cs="Times New Roman"/>
          <w:spacing w:val="-23"/>
          <w:sz w:val="32"/>
          <w:szCs w:val="32"/>
          <w:lang w:val="en-US" w:eastAsia="zh-CN"/>
        </w:rPr>
        <w:t>附件1</w:t>
      </w:r>
    </w:p>
    <w:p>
      <w:pPr>
        <w:spacing w:line="620" w:lineRule="exact"/>
        <w:jc w:val="left"/>
        <w:rPr>
          <w:rFonts w:hint="default" w:ascii="Times New Roman" w:hAnsi="Times New Roman" w:eastAsia="黑体" w:cs="Times New Roman"/>
          <w:spacing w:val="-23"/>
          <w:sz w:val="32"/>
          <w:szCs w:val="32"/>
          <w:lang w:val="en-US" w:eastAsia="zh-CN"/>
        </w:rPr>
      </w:pPr>
    </w:p>
    <w:p>
      <w:pPr>
        <w:spacing w:line="620" w:lineRule="exact"/>
        <w:jc w:val="center"/>
        <w:rPr>
          <w:rFonts w:hint="default" w:ascii="Times New Roman" w:hAnsi="Times New Roman" w:eastAsia="华文中宋" w:cs="Times New Roman"/>
          <w:spacing w:val="-23"/>
          <w:sz w:val="44"/>
          <w:szCs w:val="44"/>
          <w:lang w:eastAsia="zh-CN"/>
        </w:rPr>
      </w:pPr>
      <w:r>
        <w:rPr>
          <w:rFonts w:hint="default" w:ascii="Times New Roman" w:hAnsi="Times New Roman" w:eastAsia="华文中宋" w:cs="Times New Roman"/>
          <w:spacing w:val="-23"/>
          <w:sz w:val="44"/>
          <w:szCs w:val="44"/>
          <w:lang w:val="en-US" w:eastAsia="zh-CN"/>
        </w:rPr>
        <w:t>2023年度</w:t>
      </w:r>
      <w:r>
        <w:rPr>
          <w:rFonts w:hint="default" w:ascii="Times New Roman" w:hAnsi="Times New Roman" w:eastAsia="华文中宋" w:cs="Times New Roman"/>
          <w:spacing w:val="-23"/>
          <w:sz w:val="44"/>
          <w:szCs w:val="44"/>
          <w:lang w:eastAsia="zh-CN"/>
        </w:rPr>
        <w:t>安徽省</w:t>
      </w:r>
      <w:r>
        <w:rPr>
          <w:rFonts w:hint="eastAsia" w:ascii="Times New Roman" w:hAnsi="Times New Roman" w:eastAsia="华文中宋" w:cs="Times New Roman"/>
          <w:spacing w:val="-23"/>
          <w:sz w:val="44"/>
          <w:szCs w:val="44"/>
          <w:lang w:eastAsia="zh-CN"/>
        </w:rPr>
        <w:t>级环境保护科研</w:t>
      </w:r>
      <w:r>
        <w:rPr>
          <w:rFonts w:hint="default" w:ascii="Times New Roman" w:hAnsi="Times New Roman" w:eastAsia="华文中宋" w:cs="Times New Roman"/>
          <w:spacing w:val="-23"/>
          <w:sz w:val="44"/>
          <w:szCs w:val="44"/>
          <w:lang w:eastAsia="zh-CN"/>
        </w:rPr>
        <w:t>项目申报指南</w:t>
      </w:r>
    </w:p>
    <w:p>
      <w:pPr>
        <w:spacing w:line="620" w:lineRule="exact"/>
        <w:ind w:firstLine="640" w:firstLineChars="200"/>
        <w:rPr>
          <w:rFonts w:hint="default" w:ascii="Times New Roman" w:hAnsi="Times New Roman" w:eastAsia="方正仿宋_GBK" w:cs="Times New Roman"/>
          <w:sz w:val="32"/>
          <w:szCs w:val="32"/>
          <w:lang w:val="en-US" w:eastAsia="zh-CN"/>
        </w:rPr>
      </w:pPr>
    </w:p>
    <w:p>
      <w:pPr>
        <w:spacing w:line="600" w:lineRule="exact"/>
        <w:ind w:firstLine="640" w:firstLineChars="200"/>
        <w:rPr>
          <w:rFonts w:hint="eastAsia" w:ascii="Times New Roman" w:hAnsi="Times New Roman" w:eastAsia="仿宋_GB2312" w:cs="Times New Roman"/>
          <w:b w:val="0"/>
          <w:bCs w:val="0"/>
          <w:sz w:val="32"/>
          <w:szCs w:val="32"/>
          <w:lang w:val="en-US" w:eastAsia="zh-CN"/>
        </w:rPr>
      </w:pPr>
      <w:r>
        <w:rPr>
          <w:rFonts w:hint="default" w:ascii="Times New Roman" w:hAnsi="Times New Roman" w:eastAsia="宋体" w:cs="Times New Roman"/>
          <w:b w:val="0"/>
          <w:bCs w:val="0"/>
          <w:sz w:val="32"/>
          <w:szCs w:val="32"/>
        </w:rPr>
        <w:t>——</w:t>
      </w:r>
      <w:r>
        <w:rPr>
          <w:rFonts w:hint="eastAsia" w:ascii="Times New Roman" w:hAnsi="Times New Roman" w:eastAsia="仿宋_GB2312" w:cs="Times New Roman"/>
          <w:b w:val="0"/>
          <w:bCs w:val="0"/>
          <w:sz w:val="32"/>
          <w:szCs w:val="32"/>
          <w:lang w:val="en-US" w:eastAsia="zh-CN"/>
        </w:rPr>
        <w:t xml:space="preserve">开展湖泊总磷浓度变化规律及治理技术、工业含氟废水高效治理技术研究，农田退水生态治理和消减技术研究和示范应用，农村农产品加工废水全量资源化利用示范技术研究；  </w:t>
      </w:r>
    </w:p>
    <w:p>
      <w:pPr>
        <w:spacing w:line="60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宋体" w:cs="Times New Roman"/>
          <w:b w:val="0"/>
          <w:bCs w:val="0"/>
          <w:sz w:val="32"/>
          <w:szCs w:val="32"/>
        </w:rPr>
        <w:t>——</w:t>
      </w:r>
      <w:r>
        <w:rPr>
          <w:rFonts w:hint="eastAsia" w:ascii="Times New Roman" w:hAnsi="Times New Roman" w:eastAsia="仿宋_GB2312" w:cs="Times New Roman"/>
          <w:b w:val="0"/>
          <w:bCs w:val="0"/>
          <w:sz w:val="32"/>
          <w:szCs w:val="32"/>
          <w:lang w:val="en-US" w:eastAsia="zh-CN"/>
        </w:rPr>
        <w:t>开展减污降碳协同关键技术及路径研究，开发减污降碳协同增效智慧监测管理系统</w:t>
      </w:r>
      <w:r>
        <w:rPr>
          <w:rFonts w:hint="default" w:ascii="Times New Roman" w:hAnsi="Times New Roman" w:eastAsia="仿宋_GB2312" w:cs="Times New Roman"/>
          <w:b w:val="0"/>
          <w:bCs w:val="0"/>
          <w:sz w:val="32"/>
          <w:szCs w:val="32"/>
          <w:lang w:val="en-US" w:eastAsia="zh-CN"/>
        </w:rPr>
        <w:t>；开展农业、生态系统、人类健康等重点领域气候变化影响评估及适应关键技术研发和应用</w:t>
      </w:r>
      <w:r>
        <w:rPr>
          <w:rFonts w:hint="eastAsia" w:ascii="Times New Roman" w:hAnsi="Times New Roman" w:eastAsia="仿宋_GB2312" w:cs="Times New Roman"/>
          <w:b w:val="0"/>
          <w:bCs w:val="0"/>
          <w:sz w:val="32"/>
          <w:szCs w:val="32"/>
          <w:lang w:val="en-US" w:eastAsia="zh-CN"/>
        </w:rPr>
        <w:t>；</w:t>
      </w:r>
    </w:p>
    <w:p>
      <w:pPr>
        <w:spacing w:line="600" w:lineRule="exact"/>
        <w:ind w:firstLine="640" w:firstLineChars="200"/>
        <w:rPr>
          <w:rFonts w:hint="eastAsia" w:ascii="Times New Roman" w:hAnsi="Times New Roman" w:eastAsia="仿宋_GB2312" w:cs="Times New Roman"/>
          <w:b w:val="0"/>
          <w:bCs w:val="0"/>
          <w:sz w:val="32"/>
          <w:szCs w:val="32"/>
          <w:lang w:val="en-US" w:eastAsia="zh-CN"/>
        </w:rPr>
      </w:pPr>
      <w:r>
        <w:rPr>
          <w:rFonts w:hint="default" w:ascii="Times New Roman" w:hAnsi="Times New Roman" w:eastAsia="宋体" w:cs="Times New Roman"/>
          <w:b w:val="0"/>
          <w:bCs w:val="0"/>
          <w:sz w:val="32"/>
          <w:szCs w:val="32"/>
        </w:rPr>
        <w:t>——</w:t>
      </w:r>
      <w:r>
        <w:rPr>
          <w:rFonts w:hint="eastAsia" w:ascii="Times New Roman" w:hAnsi="Times New Roman" w:eastAsia="仿宋_GB2312" w:cs="Times New Roman"/>
          <w:b w:val="0"/>
          <w:bCs w:val="0"/>
          <w:sz w:val="32"/>
          <w:szCs w:val="32"/>
          <w:lang w:val="en-US" w:eastAsia="zh-CN"/>
        </w:rPr>
        <w:t>开展新污染物调查监测评估和治理关键技术装备研发，重点水体水生生物调查评估技术和新型水生生物在线监测预警设备研发及集成；</w:t>
      </w:r>
    </w:p>
    <w:p>
      <w:pPr>
        <w:spacing w:line="600" w:lineRule="exact"/>
        <w:ind w:firstLine="640" w:firstLineChars="200"/>
        <w:rPr>
          <w:rFonts w:hint="eastAsia" w:ascii="Times New Roman" w:hAnsi="Times New Roman" w:eastAsia="仿宋_GB2312" w:cs="Times New Roman"/>
          <w:b w:val="0"/>
          <w:bCs w:val="0"/>
          <w:sz w:val="32"/>
          <w:szCs w:val="32"/>
          <w:lang w:val="en-US" w:eastAsia="zh-CN"/>
        </w:rPr>
      </w:pPr>
      <w:r>
        <w:rPr>
          <w:rFonts w:hint="default" w:ascii="Times New Roman" w:hAnsi="Times New Roman" w:eastAsia="宋体" w:cs="Times New Roman"/>
          <w:b w:val="0"/>
          <w:bCs w:val="0"/>
          <w:sz w:val="32"/>
          <w:szCs w:val="32"/>
        </w:rPr>
        <w:t>——</w:t>
      </w:r>
      <w:r>
        <w:rPr>
          <w:rFonts w:hint="eastAsia" w:ascii="Times New Roman" w:hAnsi="Times New Roman" w:eastAsia="仿宋_GB2312" w:cs="Times New Roman"/>
          <w:b w:val="0"/>
          <w:bCs w:val="0"/>
          <w:sz w:val="32"/>
          <w:szCs w:val="32"/>
          <w:lang w:val="en-US" w:eastAsia="zh-CN"/>
        </w:rPr>
        <w:t>开展多源固废协同处置与资源化利用关键技术集成与应用研究；开展城市工业污染场地修复材料关键技术研究；开展先进核技术利用项目辐射工作场所分区设置以及配套的辐射安全与防护设施设计研究；</w:t>
      </w:r>
    </w:p>
    <w:p>
      <w:pPr>
        <w:spacing w:line="600" w:lineRule="exact"/>
        <w:ind w:firstLine="640" w:firstLineChars="200"/>
      </w:pPr>
      <w:r>
        <w:rPr>
          <w:rFonts w:hint="default" w:ascii="Times New Roman" w:hAnsi="Times New Roman" w:eastAsia="宋体" w:cs="Times New Roman"/>
          <w:b w:val="0"/>
          <w:bCs w:val="0"/>
          <w:sz w:val="32"/>
          <w:szCs w:val="32"/>
        </w:rPr>
        <w:t>——</w:t>
      </w:r>
      <w:r>
        <w:rPr>
          <w:rFonts w:hint="default" w:ascii="Times New Roman" w:hAnsi="Times New Roman" w:eastAsia="仿宋_GB2312" w:cs="Times New Roman"/>
          <w:b w:val="0"/>
          <w:bCs w:val="0"/>
          <w:sz w:val="32"/>
          <w:szCs w:val="32"/>
        </w:rPr>
        <w:t>开发可再生能源制氢技术、固体材料及有机载体储氢技术、氢燃料电池电堆关键材料和零部件；开展质子交换膜、催化剂、炭纸等关键材料，质子交换膜燃料电池、固体氧化剂燃料电池的研发生产。</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E32BF"/>
    <w:rsid w:val="5D6E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2023-10-09T07:43:00Z</dcterms:created>
  <dc:creator>陈海东</dc:creator>
  <cp:lastModifiedBy>陈海东</cp:lastModifiedBy>
  <dcterms:modified xsi:type="dcterms:W3CDTF">2023-10-09T07:44:02Z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2052-11.8.2.8967</vt:lpwstr>
  </property>
</Properties>
</file>